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93A0A" w:rsidRDefault="00CD36CF" w:rsidP="00CC1F3B">
      <w:pPr>
        <w:pStyle w:val="TitlePageOrigin"/>
        <w:rPr>
          <w:color w:val="auto"/>
        </w:rPr>
      </w:pPr>
      <w:r w:rsidRPr="00593A0A">
        <w:rPr>
          <w:color w:val="auto"/>
        </w:rPr>
        <w:t>WEST virginia legislature</w:t>
      </w:r>
    </w:p>
    <w:p w14:paraId="446F25A9" w14:textId="4893B6B9" w:rsidR="00CD36CF" w:rsidRPr="00593A0A" w:rsidRDefault="00CD36CF" w:rsidP="00CC1F3B">
      <w:pPr>
        <w:pStyle w:val="TitlePageSession"/>
        <w:rPr>
          <w:color w:val="auto"/>
        </w:rPr>
      </w:pPr>
      <w:r w:rsidRPr="00593A0A">
        <w:rPr>
          <w:color w:val="auto"/>
        </w:rPr>
        <w:t>20</w:t>
      </w:r>
      <w:r w:rsidR="007F29DD" w:rsidRPr="00593A0A">
        <w:rPr>
          <w:color w:val="auto"/>
        </w:rPr>
        <w:t>2</w:t>
      </w:r>
      <w:r w:rsidR="001143CA" w:rsidRPr="00593A0A">
        <w:rPr>
          <w:color w:val="auto"/>
        </w:rPr>
        <w:t>1</w:t>
      </w:r>
      <w:r w:rsidRPr="00593A0A">
        <w:rPr>
          <w:color w:val="auto"/>
        </w:rPr>
        <w:t xml:space="preserve"> regular session</w:t>
      </w:r>
    </w:p>
    <w:p w14:paraId="77049CE2" w14:textId="77777777" w:rsidR="00CD36CF" w:rsidRPr="00593A0A" w:rsidRDefault="00BE572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93A0A">
            <w:rPr>
              <w:color w:val="auto"/>
            </w:rPr>
            <w:t>Introduced</w:t>
          </w:r>
        </w:sdtContent>
      </w:sdt>
    </w:p>
    <w:p w14:paraId="070377CD" w14:textId="11E2BA68" w:rsidR="00CD36CF" w:rsidRPr="00593A0A" w:rsidRDefault="00BE572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93A0A">
            <w:rPr>
              <w:color w:val="auto"/>
            </w:rPr>
            <w:t>House</w:t>
          </w:r>
        </w:sdtContent>
      </w:sdt>
      <w:r w:rsidR="00303684" w:rsidRPr="00593A0A">
        <w:rPr>
          <w:color w:val="auto"/>
        </w:rPr>
        <w:t xml:space="preserve"> </w:t>
      </w:r>
      <w:r w:rsidR="00CD36CF" w:rsidRPr="00593A0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3243</w:t>
          </w:r>
        </w:sdtContent>
      </w:sdt>
    </w:p>
    <w:p w14:paraId="2B17A3F4" w14:textId="4056536C" w:rsidR="00CD36CF" w:rsidRPr="00593A0A" w:rsidRDefault="00CD36CF" w:rsidP="00CC1F3B">
      <w:pPr>
        <w:pStyle w:val="Sponsors"/>
        <w:rPr>
          <w:color w:val="auto"/>
        </w:rPr>
      </w:pPr>
      <w:r w:rsidRPr="00593A0A">
        <w:rPr>
          <w:color w:val="auto"/>
        </w:rPr>
        <w:t xml:space="preserve">By </w:t>
      </w:r>
      <w:sdt>
        <w:sdtPr>
          <w:rPr>
            <w:color w:val="auto"/>
          </w:rPr>
          <w:tag w:val="Sponsors"/>
          <w:id w:val="1589585889"/>
          <w:placeholder>
            <w:docPart w:val="D3DF987F6921417FB42A59748B040B52"/>
          </w:placeholder>
          <w:text w:multiLine="1"/>
        </w:sdtPr>
        <w:sdtEndPr/>
        <w:sdtContent>
          <w:r w:rsidR="00C577AA" w:rsidRPr="00593A0A">
            <w:rPr>
              <w:color w:val="auto"/>
            </w:rPr>
            <w:t>Delegate Steele</w:t>
          </w:r>
        </w:sdtContent>
      </w:sdt>
    </w:p>
    <w:p w14:paraId="44F98F1F" w14:textId="59EB5745" w:rsidR="00E831B3" w:rsidRPr="00593A0A" w:rsidRDefault="00CD36CF" w:rsidP="00CC1F3B">
      <w:pPr>
        <w:pStyle w:val="References"/>
        <w:rPr>
          <w:color w:val="auto"/>
        </w:rPr>
      </w:pPr>
      <w:r w:rsidRPr="00593A0A">
        <w:rPr>
          <w:color w:val="auto"/>
        </w:rPr>
        <w:t>[</w:t>
      </w:r>
      <w:sdt>
        <w:sdtPr>
          <w:rPr>
            <w:color w:val="auto"/>
          </w:rPr>
          <w:tag w:val="References"/>
          <w:id w:val="-1043047873"/>
          <w:placeholder>
            <w:docPart w:val="86D2588D5BE4435AB3D90589B95411FC"/>
          </w:placeholder>
          <w:text w:multiLine="1"/>
        </w:sdtPr>
        <w:sdtEndPr/>
        <w:sdtContent>
          <w:r w:rsidR="00BE5720">
            <w:rPr>
              <w:color w:val="auto"/>
            </w:rPr>
            <w:t>Introduced March 16, 2021; Referred to the Committee on the Judiciary</w:t>
          </w:r>
        </w:sdtContent>
      </w:sdt>
      <w:r w:rsidRPr="00593A0A">
        <w:rPr>
          <w:color w:val="auto"/>
        </w:rPr>
        <w:t>]</w:t>
      </w:r>
    </w:p>
    <w:p w14:paraId="34F47D0B" w14:textId="3F6866D3" w:rsidR="00303684" w:rsidRPr="00593A0A" w:rsidRDefault="0000526A" w:rsidP="00CC1F3B">
      <w:pPr>
        <w:pStyle w:val="TitleSection"/>
        <w:rPr>
          <w:color w:val="auto"/>
        </w:rPr>
      </w:pPr>
      <w:r w:rsidRPr="00593A0A">
        <w:rPr>
          <w:color w:val="auto"/>
        </w:rPr>
        <w:lastRenderedPageBreak/>
        <w:t>A BILL</w:t>
      </w:r>
      <w:r w:rsidR="00321B1E" w:rsidRPr="00593A0A">
        <w:rPr>
          <w:color w:val="auto"/>
        </w:rPr>
        <w:t xml:space="preserve"> to amend and reenact §7-14-9 of the Code of West Virginia, 1931, </w:t>
      </w:r>
      <w:r w:rsidR="005E1CC5" w:rsidRPr="00593A0A">
        <w:rPr>
          <w:color w:val="auto"/>
        </w:rPr>
        <w:t xml:space="preserve">as amended, </w:t>
      </w:r>
      <w:r w:rsidR="00067586" w:rsidRPr="00593A0A">
        <w:rPr>
          <w:color w:val="auto"/>
        </w:rPr>
        <w:t>relating to deputies transferring to another department within the civil service system; permitting deputies to transfer without the need to retake a written examination; requiring a medical screening examination prior to transfer; and requiring a background screening prior to transfer.</w:t>
      </w:r>
    </w:p>
    <w:p w14:paraId="226DCE3D" w14:textId="77777777" w:rsidR="00303684" w:rsidRPr="00593A0A" w:rsidRDefault="00303684" w:rsidP="00CC1F3B">
      <w:pPr>
        <w:pStyle w:val="EnactingClause"/>
        <w:rPr>
          <w:color w:val="auto"/>
        </w:rPr>
        <w:sectPr w:rsidR="00303684" w:rsidRPr="00593A0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3A0A">
        <w:rPr>
          <w:color w:val="auto"/>
        </w:rPr>
        <w:t>Be it enacted by the Legislature of West Virginia:</w:t>
      </w:r>
    </w:p>
    <w:p w14:paraId="73AB8D7D" w14:textId="77777777" w:rsidR="002065F2" w:rsidRPr="00593A0A" w:rsidRDefault="002065F2" w:rsidP="00A81A89">
      <w:pPr>
        <w:pStyle w:val="ArticleHeading"/>
        <w:rPr>
          <w:color w:val="auto"/>
        </w:rPr>
        <w:sectPr w:rsidR="002065F2" w:rsidRPr="00593A0A" w:rsidSect="002065F2">
          <w:type w:val="continuous"/>
          <w:pgSz w:w="12240" w:h="15840"/>
          <w:pgMar w:top="1440" w:right="1440" w:bottom="1440" w:left="1440" w:header="1440" w:footer="1440" w:gutter="0"/>
          <w:cols w:space="720"/>
          <w:noEndnote/>
        </w:sectPr>
      </w:pPr>
      <w:r w:rsidRPr="00593A0A">
        <w:rPr>
          <w:color w:val="auto"/>
        </w:rPr>
        <w:t>ARTICLE 14. CIVIL SERVICE FOR DEPUTY SHERIFFS.</w:t>
      </w:r>
    </w:p>
    <w:p w14:paraId="799E9AB1" w14:textId="552CDDC1" w:rsidR="007422A8" w:rsidRPr="00593A0A" w:rsidRDefault="007422A8" w:rsidP="00A81A89">
      <w:pPr>
        <w:pStyle w:val="SectionHeading"/>
        <w:rPr>
          <w:color w:val="auto"/>
        </w:rPr>
      </w:pPr>
      <w:r w:rsidRPr="00593A0A">
        <w:rPr>
          <w:color w:val="auto"/>
        </w:rPr>
        <w:t>§7-14-9. Character and notice of competitive examinations; qualifications of applicants; competitive examinations to be prescribed by state civil service commission; press representatives; posting eligible list; medical examinations; exceptions as to and training of deputies serving on effective date of article.</w:t>
      </w:r>
    </w:p>
    <w:p w14:paraId="54A16818" w14:textId="64F775A6" w:rsidR="007422A8" w:rsidRPr="00593A0A" w:rsidRDefault="007422A8" w:rsidP="00A81A89">
      <w:pPr>
        <w:pStyle w:val="SectionBody"/>
        <w:rPr>
          <w:color w:val="auto"/>
        </w:rPr>
      </w:pPr>
      <w:r w:rsidRPr="00593A0A">
        <w:rPr>
          <w:color w:val="auto"/>
          <w:u w:val="single"/>
        </w:rPr>
        <w:t>(a</w:t>
      </w:r>
      <w:r w:rsidRPr="00593A0A">
        <w:rPr>
          <w:color w:val="auto"/>
        </w:rPr>
        <w:t xml:space="preserve">) All competitive examinations for appointments or promotions to all positions of deputy sheriff shall be practical in their character, and shall relate to such matters, and include such inquiries, as will fairly and fully test the comparative merit and fitness of the person or persons examined to discharge the duties of the position sought by </w:t>
      </w:r>
      <w:r w:rsidRPr="00593A0A">
        <w:rPr>
          <w:color w:val="auto"/>
          <w:u w:val="single"/>
        </w:rPr>
        <w:t>him or her</w:t>
      </w:r>
      <w:r w:rsidRPr="00593A0A">
        <w:rPr>
          <w:color w:val="auto"/>
        </w:rPr>
        <w:t xml:space="preserve"> or them. The </w:t>
      </w:r>
      <w:r w:rsidRPr="00593A0A">
        <w:rPr>
          <w:strike/>
          <w:color w:val="auto"/>
        </w:rPr>
        <w:t>state civil service commission</w:t>
      </w:r>
      <w:r w:rsidRPr="00593A0A">
        <w:rPr>
          <w:color w:val="auto"/>
        </w:rPr>
        <w:t xml:space="preserve"> </w:t>
      </w:r>
      <w:r w:rsidRPr="00593A0A">
        <w:rPr>
          <w:color w:val="auto"/>
          <w:u w:val="single"/>
        </w:rPr>
        <w:t>State Personnel Board</w:t>
      </w:r>
      <w:r w:rsidRPr="00593A0A">
        <w:rPr>
          <w:color w:val="auto"/>
        </w:rPr>
        <w:t xml:space="preserve"> shall prepare and prescribe, from time to time, the competitive examination to be given by the </w:t>
      </w:r>
      <w:r w:rsidRPr="00593A0A">
        <w:rPr>
          <w:strike/>
          <w:color w:val="auto"/>
        </w:rPr>
        <w:t>civil service commission</w:t>
      </w:r>
      <w:r w:rsidRPr="00593A0A">
        <w:rPr>
          <w:color w:val="auto"/>
        </w:rPr>
        <w:t xml:space="preserve"> </w:t>
      </w:r>
      <w:r w:rsidRPr="00593A0A">
        <w:rPr>
          <w:color w:val="auto"/>
          <w:u w:val="single"/>
        </w:rPr>
        <w:t>State Personnel Board</w:t>
      </w:r>
      <w:r w:rsidRPr="00593A0A">
        <w:rPr>
          <w:color w:val="auto"/>
        </w:rPr>
        <w:t xml:space="preserve"> of each such county. All competitive examinations shall be open to all applicants who have fulfilled the preliminary requirements specified in other sections of this article.</w:t>
      </w:r>
    </w:p>
    <w:p w14:paraId="4F233ADB" w14:textId="76254A72" w:rsidR="007422A8" w:rsidRPr="00593A0A" w:rsidRDefault="007422A8" w:rsidP="00A81A89">
      <w:pPr>
        <w:pStyle w:val="SectionBody"/>
        <w:rPr>
          <w:color w:val="auto"/>
        </w:rPr>
      </w:pPr>
      <w:r w:rsidRPr="00593A0A">
        <w:rPr>
          <w:color w:val="auto"/>
          <w:u w:val="single"/>
        </w:rPr>
        <w:t>(b)</w:t>
      </w:r>
      <w:r w:rsidRPr="00593A0A">
        <w:rPr>
          <w:color w:val="auto"/>
        </w:rPr>
        <w:t xml:space="preserve"> Adequate public notice of the date, time and place of every competitive examination held under the provisions of this article, together with information as to the position to be filled, shall be given at least two weeks prior to such competitive examination. The </w:t>
      </w:r>
      <w:r w:rsidRPr="00593A0A">
        <w:rPr>
          <w:strike/>
          <w:color w:val="auto"/>
        </w:rPr>
        <w:t>commission</w:t>
      </w:r>
      <w:r w:rsidRPr="00593A0A">
        <w:rPr>
          <w:color w:val="auto"/>
        </w:rPr>
        <w:t xml:space="preserve"> </w:t>
      </w:r>
      <w:r w:rsidRPr="00593A0A">
        <w:rPr>
          <w:color w:val="auto"/>
          <w:u w:val="single"/>
        </w:rPr>
        <w:t xml:space="preserve">board </w:t>
      </w:r>
      <w:r w:rsidRPr="00593A0A">
        <w:rPr>
          <w:color w:val="auto"/>
        </w:rPr>
        <w:t xml:space="preserve">shall adopt reasonable rules and regulations for permitting the presence of representatives of the press at any such competitive examination. The </w:t>
      </w:r>
      <w:r w:rsidRPr="00593A0A">
        <w:rPr>
          <w:strike/>
          <w:color w:val="auto"/>
        </w:rPr>
        <w:t>commission</w:t>
      </w:r>
      <w:r w:rsidRPr="00593A0A">
        <w:rPr>
          <w:color w:val="auto"/>
        </w:rPr>
        <w:t xml:space="preserve"> </w:t>
      </w:r>
      <w:r w:rsidRPr="00593A0A">
        <w:rPr>
          <w:color w:val="auto"/>
          <w:u w:val="single"/>
        </w:rPr>
        <w:t>board</w:t>
      </w:r>
      <w:r w:rsidRPr="00593A0A">
        <w:rPr>
          <w:color w:val="auto"/>
        </w:rPr>
        <w:t xml:space="preserve"> shall post, in a public place at its office, the eligible list, containing the names and grades of those who have passed such competitive examinations for positions as deputy sheriffs, under this article, and shall indicate thereon such appointments as may be made from said list.</w:t>
      </w:r>
    </w:p>
    <w:p w14:paraId="1595D11B" w14:textId="14A1F710" w:rsidR="007422A8" w:rsidRPr="00593A0A" w:rsidRDefault="00011281" w:rsidP="00A81A89">
      <w:pPr>
        <w:pStyle w:val="SectionBody"/>
        <w:rPr>
          <w:color w:val="auto"/>
        </w:rPr>
      </w:pPr>
      <w:r w:rsidRPr="00593A0A">
        <w:rPr>
          <w:color w:val="auto"/>
          <w:u w:val="single"/>
        </w:rPr>
        <w:t>(c)</w:t>
      </w:r>
      <w:r w:rsidRPr="00593A0A">
        <w:rPr>
          <w:color w:val="auto"/>
        </w:rPr>
        <w:t xml:space="preserve"> </w:t>
      </w:r>
      <w:r w:rsidR="007422A8" w:rsidRPr="00593A0A">
        <w:rPr>
          <w:color w:val="auto"/>
        </w:rPr>
        <w:t xml:space="preserve">All applicants for appointment or promotion to any position as a deputy sheriff in any such county who have passed the competitive examination specified above shall, before being appointed or promoted, undergo a medical examination which shall be conducted under the supervision of a board composed of two doctors of medicine appointed for such purpose by the sheriff of the county. Such board must certify that an applicant is free from any bodily or mental defects, deformity or diseases which might incapacitate </w:t>
      </w:r>
      <w:r w:rsidR="007422A8" w:rsidRPr="00593A0A">
        <w:rPr>
          <w:color w:val="auto"/>
          <w:u w:val="single"/>
        </w:rPr>
        <w:t>him or her</w:t>
      </w:r>
      <w:r w:rsidR="007422A8" w:rsidRPr="00593A0A">
        <w:rPr>
          <w:color w:val="auto"/>
        </w:rPr>
        <w:t xml:space="preserve"> from the performance of the duties of the position desired and is physically fit to perform such duties before said applicant shall be appointed or promoted to any position. Notwithstanding the first sentence of this paragraph, in the event the </w:t>
      </w:r>
      <w:r w:rsidR="007422A8" w:rsidRPr="00593A0A">
        <w:rPr>
          <w:strike/>
          <w:color w:val="auto"/>
        </w:rPr>
        <w:t>commission</w:t>
      </w:r>
      <w:r w:rsidR="007422A8" w:rsidRPr="00593A0A">
        <w:rPr>
          <w:color w:val="auto"/>
        </w:rPr>
        <w:t xml:space="preserve"> </w:t>
      </w:r>
      <w:r w:rsidRPr="00593A0A">
        <w:rPr>
          <w:color w:val="auto"/>
          <w:u w:val="single"/>
        </w:rPr>
        <w:t xml:space="preserve">board </w:t>
      </w:r>
      <w:r w:rsidR="007422A8" w:rsidRPr="00593A0A">
        <w:rPr>
          <w:color w:val="auto"/>
        </w:rPr>
        <w:t>deems it expedient, the medical examination may be given prior to the competitive examination, and if the medical examination is not passed as aforesaid, the applicant shall not be admitted to the competitive examination.</w:t>
      </w:r>
    </w:p>
    <w:p w14:paraId="698DB953" w14:textId="54B52F20" w:rsidR="008736AA" w:rsidRPr="00593A0A" w:rsidRDefault="00011281" w:rsidP="00A81A89">
      <w:pPr>
        <w:pStyle w:val="SectionBody"/>
        <w:rPr>
          <w:color w:val="auto"/>
        </w:rPr>
      </w:pPr>
      <w:r w:rsidRPr="00593A0A">
        <w:rPr>
          <w:color w:val="auto"/>
          <w:u w:val="single"/>
        </w:rPr>
        <w:t xml:space="preserve">(d) </w:t>
      </w:r>
      <w:r w:rsidR="007422A8" w:rsidRPr="00593A0A">
        <w:rPr>
          <w:color w:val="auto"/>
        </w:rPr>
        <w:t xml:space="preserve">All deputies who are employed as deputies on the effective date of this article shall be considered to have been appointed under the provisions of this article, without regard to their age, provided they are not on said date </w:t>
      </w:r>
      <w:r w:rsidRPr="00593A0A">
        <w:rPr>
          <w:color w:val="auto"/>
        </w:rPr>
        <w:t>65</w:t>
      </w:r>
      <w:r w:rsidR="007422A8" w:rsidRPr="00593A0A">
        <w:rPr>
          <w:color w:val="auto"/>
        </w:rPr>
        <w:t xml:space="preserve"> years of age or older, and without competitive examination or medical examination, and shall hold their positions in accordance therewith for one year from the effective date of this article. The </w:t>
      </w:r>
      <w:r w:rsidR="007422A8" w:rsidRPr="00593A0A">
        <w:rPr>
          <w:strike/>
          <w:color w:val="auto"/>
        </w:rPr>
        <w:t>civil service commission</w:t>
      </w:r>
      <w:r w:rsidR="007422A8" w:rsidRPr="00593A0A">
        <w:rPr>
          <w:color w:val="auto"/>
        </w:rPr>
        <w:t xml:space="preserve"> </w:t>
      </w:r>
      <w:r w:rsidRPr="00593A0A">
        <w:rPr>
          <w:color w:val="auto"/>
          <w:u w:val="single"/>
        </w:rPr>
        <w:t>State Personnel Board</w:t>
      </w:r>
      <w:r w:rsidRPr="00593A0A">
        <w:rPr>
          <w:color w:val="auto"/>
        </w:rPr>
        <w:t xml:space="preserve"> </w:t>
      </w:r>
      <w:r w:rsidR="007422A8" w:rsidRPr="00593A0A">
        <w:rPr>
          <w:color w:val="auto"/>
        </w:rPr>
        <w:t xml:space="preserve">shall, however, establish or prescribe a training program for deputies who are employed as such on the effective date of this article, giving due consideration to available training personnel and programs. Such deputies must complete such training program and must score a minimum of </w:t>
      </w:r>
      <w:r w:rsidRPr="00593A0A">
        <w:rPr>
          <w:color w:val="auto"/>
        </w:rPr>
        <w:t>60</w:t>
      </w:r>
      <w:r w:rsidR="007422A8" w:rsidRPr="00593A0A">
        <w:rPr>
          <w:color w:val="auto"/>
        </w:rPr>
        <w:t xml:space="preserve"> points on a written examination in which </w:t>
      </w:r>
      <w:r w:rsidRPr="00593A0A">
        <w:rPr>
          <w:color w:val="auto"/>
        </w:rPr>
        <w:t>100</w:t>
      </w:r>
      <w:r w:rsidR="007422A8" w:rsidRPr="00593A0A">
        <w:rPr>
          <w:color w:val="auto"/>
        </w:rPr>
        <w:t xml:space="preserve"> points would be the highest possible score. The examination shall be given in accordance with rules and regulations to be promulgated by the </w:t>
      </w:r>
      <w:r w:rsidR="007422A8" w:rsidRPr="00593A0A">
        <w:rPr>
          <w:strike/>
          <w:color w:val="auto"/>
        </w:rPr>
        <w:t>civil service commission</w:t>
      </w:r>
      <w:r w:rsidR="007422A8" w:rsidRPr="00593A0A">
        <w:rPr>
          <w:color w:val="auto"/>
        </w:rPr>
        <w:t xml:space="preserve"> </w:t>
      </w:r>
      <w:r w:rsidRPr="00593A0A">
        <w:rPr>
          <w:color w:val="auto"/>
          <w:u w:val="single"/>
        </w:rPr>
        <w:t>State Personnel Board</w:t>
      </w:r>
      <w:r w:rsidRPr="00593A0A">
        <w:rPr>
          <w:color w:val="auto"/>
        </w:rPr>
        <w:t xml:space="preserve"> </w:t>
      </w:r>
      <w:r w:rsidR="007422A8" w:rsidRPr="00593A0A">
        <w:rPr>
          <w:color w:val="auto"/>
        </w:rPr>
        <w:t xml:space="preserve">of the county. A deputy failing to qualify under the provisions of this paragraph may be continued in his </w:t>
      </w:r>
      <w:r w:rsidR="007422A8" w:rsidRPr="00593A0A">
        <w:rPr>
          <w:color w:val="auto"/>
          <w:u w:val="single"/>
        </w:rPr>
        <w:t>or her</w:t>
      </w:r>
      <w:r w:rsidR="007422A8" w:rsidRPr="00593A0A">
        <w:rPr>
          <w:color w:val="auto"/>
        </w:rPr>
        <w:t xml:space="preserve"> position at the discretion of the sheriff but in no event for a period of more than one year. Such person may be reexamined at the discretion of the </w:t>
      </w:r>
      <w:r w:rsidR="007422A8" w:rsidRPr="00593A0A">
        <w:rPr>
          <w:strike/>
          <w:color w:val="auto"/>
        </w:rPr>
        <w:t>civil service commission</w:t>
      </w:r>
      <w:r w:rsidR="007422A8" w:rsidRPr="00593A0A">
        <w:rPr>
          <w:color w:val="auto"/>
        </w:rPr>
        <w:t xml:space="preserve"> </w:t>
      </w:r>
      <w:r w:rsidRPr="00593A0A">
        <w:rPr>
          <w:color w:val="auto"/>
          <w:u w:val="single"/>
        </w:rPr>
        <w:t>State Personnel Board</w:t>
      </w:r>
      <w:r w:rsidRPr="00593A0A">
        <w:rPr>
          <w:color w:val="auto"/>
        </w:rPr>
        <w:t xml:space="preserve"> </w:t>
      </w:r>
      <w:r w:rsidR="007422A8" w:rsidRPr="00593A0A">
        <w:rPr>
          <w:color w:val="auto"/>
        </w:rPr>
        <w:t>of the county and may qualify as provided in this paragraph.</w:t>
      </w:r>
    </w:p>
    <w:p w14:paraId="45DDC474" w14:textId="35A096A9" w:rsidR="00011281" w:rsidRPr="00593A0A" w:rsidRDefault="00011281" w:rsidP="00A81A89">
      <w:pPr>
        <w:pStyle w:val="SectionBody"/>
        <w:rPr>
          <w:color w:val="auto"/>
          <w:u w:val="single"/>
        </w:rPr>
      </w:pPr>
      <w:r w:rsidRPr="00593A0A">
        <w:rPr>
          <w:color w:val="auto"/>
          <w:u w:val="single"/>
        </w:rPr>
        <w:t>(e) Any deputy who has met all qualifications for appointment to a county or municipal police force may transfer to any other county or municipal police force within the civil service system and such person may transfer, without the need for retaking an additional written examination or other requirements, upon successfully completing: (1) a medical examination ensuring the transferring person does not have any underlying conditions that could result in his or her incapacity or limit his or her ability to perform the job duties, and (2) completing a background screening.</w:t>
      </w:r>
    </w:p>
    <w:p w14:paraId="7D0B83B5" w14:textId="77777777" w:rsidR="00C33014" w:rsidRPr="00593A0A" w:rsidRDefault="00C33014" w:rsidP="00CC1F3B">
      <w:pPr>
        <w:pStyle w:val="Note"/>
        <w:rPr>
          <w:color w:val="auto"/>
        </w:rPr>
      </w:pPr>
    </w:p>
    <w:p w14:paraId="3DC8BFCC" w14:textId="74C6478E" w:rsidR="006865E9" w:rsidRPr="00593A0A" w:rsidRDefault="00CF1DCA" w:rsidP="00CC1F3B">
      <w:pPr>
        <w:pStyle w:val="Note"/>
        <w:rPr>
          <w:color w:val="auto"/>
        </w:rPr>
      </w:pPr>
      <w:r w:rsidRPr="00593A0A">
        <w:rPr>
          <w:color w:val="auto"/>
        </w:rPr>
        <w:t>NOTE: The</w:t>
      </w:r>
      <w:r w:rsidR="006865E9" w:rsidRPr="00593A0A">
        <w:rPr>
          <w:color w:val="auto"/>
        </w:rPr>
        <w:t xml:space="preserve"> purpose of this bill is to </w:t>
      </w:r>
      <w:r w:rsidR="00011281" w:rsidRPr="00593A0A">
        <w:rPr>
          <w:color w:val="auto"/>
        </w:rPr>
        <w:t xml:space="preserve">permit deputies within the civil service system transfer to another department or county without the need to retake a written examination upon meeting other requirements. </w:t>
      </w:r>
    </w:p>
    <w:p w14:paraId="5972D77D" w14:textId="77777777" w:rsidR="006865E9" w:rsidRPr="00593A0A" w:rsidRDefault="00AE48A0" w:rsidP="00CC1F3B">
      <w:pPr>
        <w:pStyle w:val="Note"/>
        <w:rPr>
          <w:color w:val="auto"/>
        </w:rPr>
      </w:pPr>
      <w:r w:rsidRPr="00593A0A">
        <w:rPr>
          <w:color w:val="auto"/>
        </w:rPr>
        <w:t>Strike-throughs indicate language that would be stricken from a heading or the present law and underscoring indicates new language that would be added.</w:t>
      </w:r>
    </w:p>
    <w:sectPr w:rsidR="006865E9" w:rsidRPr="00593A0A" w:rsidSect="00C872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AEAA6" w14:textId="77777777" w:rsidR="003B63B0" w:rsidRPr="00B844FE" w:rsidRDefault="003B63B0" w:rsidP="00B844FE">
      <w:r>
        <w:separator/>
      </w:r>
    </w:p>
  </w:endnote>
  <w:endnote w:type="continuationSeparator" w:id="0">
    <w:p w14:paraId="7BAB4495" w14:textId="77777777" w:rsidR="003B63B0" w:rsidRPr="00B844FE" w:rsidRDefault="003B63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7E7A2" w14:textId="77777777" w:rsidR="003B63B0" w:rsidRPr="00B844FE" w:rsidRDefault="003B63B0" w:rsidP="00B844FE">
      <w:r>
        <w:separator/>
      </w:r>
    </w:p>
  </w:footnote>
  <w:footnote w:type="continuationSeparator" w:id="0">
    <w:p w14:paraId="7D5FF678" w14:textId="77777777" w:rsidR="003B63B0" w:rsidRPr="00B844FE" w:rsidRDefault="003B63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E572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BFABAB4" w:rsidR="00C33014" w:rsidRPr="00C33014" w:rsidRDefault="00AE48A0" w:rsidP="000573A9">
    <w:pPr>
      <w:pStyle w:val="HeaderStyle"/>
    </w:pPr>
    <w:r>
      <w:t>I</w:t>
    </w:r>
    <w:r w:rsidR="001A66B7">
      <w:t xml:space="preserve">ntr </w:t>
    </w:r>
    <w:sdt>
      <w:sdtPr>
        <w:tag w:val="BNumWH"/>
        <w:id w:val="138549797"/>
        <w:placeholder>
          <w:docPart w:val="DEC0F67DAF284FF1B2C687C476F87E57"/>
        </w:placeholder>
        <w:showingPlcHdr/>
        <w:text/>
      </w:sdtPr>
      <w:sdtEndPr/>
      <w:sdtContent/>
    </w:sdt>
    <w:r w:rsidR="007A5259">
      <w:t xml:space="preserve"> </w:t>
    </w:r>
    <w:r w:rsidR="00C577AA">
      <w:t>HB</w:t>
    </w:r>
    <w:r w:rsidR="00C33014" w:rsidRPr="002A0269">
      <w:ptab w:relativeTo="margin" w:alignment="center" w:leader="none"/>
    </w:r>
    <w:r w:rsidR="00C33014">
      <w:tab/>
    </w:r>
    <w:sdt>
      <w:sdtPr>
        <w:alias w:val="CBD Number"/>
        <w:tag w:val="CBD Number"/>
        <w:id w:val="1176923086"/>
        <w:lock w:val="sdtLocked"/>
        <w:text/>
      </w:sdtPr>
      <w:sdtEndPr/>
      <w:sdtContent>
        <w:r w:rsidR="00C577AA">
          <w:t>2021R3397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AF3D03B" w:rsidR="002A0269" w:rsidRPr="002A0269" w:rsidRDefault="00BE5720" w:rsidP="00CC1F3B">
    <w:pPr>
      <w:pStyle w:val="HeaderStyle"/>
    </w:pPr>
    <w:sdt>
      <w:sdtPr>
        <w:tag w:val="BNumWH"/>
        <w:id w:val="-1890952866"/>
        <w:placeholder>
          <w:docPart w:val="E4CA15BBE6174DF6AA6765772A4C551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577AA">
          <w:t>2021R3397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C7EDA"/>
    <w:multiLevelType w:val="hybridMultilevel"/>
    <w:tmpl w:val="530C54CA"/>
    <w:lvl w:ilvl="0" w:tplc="F9FCD23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281"/>
    <w:rsid w:val="000573A9"/>
    <w:rsid w:val="00067586"/>
    <w:rsid w:val="00085D22"/>
    <w:rsid w:val="000C5C77"/>
    <w:rsid w:val="000E3912"/>
    <w:rsid w:val="0010070F"/>
    <w:rsid w:val="001143CA"/>
    <w:rsid w:val="0015112E"/>
    <w:rsid w:val="001552E7"/>
    <w:rsid w:val="001566B4"/>
    <w:rsid w:val="001A66B7"/>
    <w:rsid w:val="001C279E"/>
    <w:rsid w:val="001D459E"/>
    <w:rsid w:val="002065F2"/>
    <w:rsid w:val="0027011C"/>
    <w:rsid w:val="00274200"/>
    <w:rsid w:val="00275740"/>
    <w:rsid w:val="002A0269"/>
    <w:rsid w:val="00303684"/>
    <w:rsid w:val="003143F5"/>
    <w:rsid w:val="00314854"/>
    <w:rsid w:val="00321B1E"/>
    <w:rsid w:val="00394191"/>
    <w:rsid w:val="003B63B0"/>
    <w:rsid w:val="003C51CD"/>
    <w:rsid w:val="004368E0"/>
    <w:rsid w:val="004915F5"/>
    <w:rsid w:val="004C13DD"/>
    <w:rsid w:val="004E3441"/>
    <w:rsid w:val="00500579"/>
    <w:rsid w:val="00572A6E"/>
    <w:rsid w:val="00593A0A"/>
    <w:rsid w:val="005A5366"/>
    <w:rsid w:val="005D7E17"/>
    <w:rsid w:val="005E1CC5"/>
    <w:rsid w:val="006210B7"/>
    <w:rsid w:val="006369EB"/>
    <w:rsid w:val="00637E73"/>
    <w:rsid w:val="006865E9"/>
    <w:rsid w:val="00691F3E"/>
    <w:rsid w:val="00694BFB"/>
    <w:rsid w:val="006A106B"/>
    <w:rsid w:val="006C523D"/>
    <w:rsid w:val="006D1673"/>
    <w:rsid w:val="006D4036"/>
    <w:rsid w:val="007422A8"/>
    <w:rsid w:val="007A5259"/>
    <w:rsid w:val="007A7081"/>
    <w:rsid w:val="007F1CF5"/>
    <w:rsid w:val="007F29DD"/>
    <w:rsid w:val="00834EDE"/>
    <w:rsid w:val="008736AA"/>
    <w:rsid w:val="0087508E"/>
    <w:rsid w:val="008D275D"/>
    <w:rsid w:val="00980327"/>
    <w:rsid w:val="00986478"/>
    <w:rsid w:val="009B5557"/>
    <w:rsid w:val="009F1067"/>
    <w:rsid w:val="00A31E01"/>
    <w:rsid w:val="00A527AD"/>
    <w:rsid w:val="00A718CF"/>
    <w:rsid w:val="00A81A89"/>
    <w:rsid w:val="00A8595F"/>
    <w:rsid w:val="00AE48A0"/>
    <w:rsid w:val="00AE61BE"/>
    <w:rsid w:val="00B16F25"/>
    <w:rsid w:val="00B24422"/>
    <w:rsid w:val="00B66B81"/>
    <w:rsid w:val="00B80C20"/>
    <w:rsid w:val="00B844FE"/>
    <w:rsid w:val="00B86B4F"/>
    <w:rsid w:val="00BA1F84"/>
    <w:rsid w:val="00BC562B"/>
    <w:rsid w:val="00BE5720"/>
    <w:rsid w:val="00BF6945"/>
    <w:rsid w:val="00C33014"/>
    <w:rsid w:val="00C33434"/>
    <w:rsid w:val="00C34869"/>
    <w:rsid w:val="00C42EB6"/>
    <w:rsid w:val="00C577AA"/>
    <w:rsid w:val="00C85096"/>
    <w:rsid w:val="00C8721F"/>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E148DA54-CBCE-4F9C-AD7D-517CD34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EC0F67DAF284FF1B2C687C476F87E57"/>
        <w:category>
          <w:name w:val="General"/>
          <w:gallery w:val="placeholder"/>
        </w:category>
        <w:types>
          <w:type w:val="bbPlcHdr"/>
        </w:types>
        <w:behaviors>
          <w:behavior w:val="content"/>
        </w:behaviors>
        <w:guid w:val="{1C2D4309-D6E4-4F3E-87C6-C13FC0E7FE08}"/>
      </w:docPartPr>
      <w:docPartBody>
        <w:p w:rsidR="00CD3CBE" w:rsidRDefault="00CD3CBE"/>
      </w:docPartBody>
    </w:docPart>
    <w:docPart>
      <w:docPartPr>
        <w:name w:val="E4CA15BBE6174DF6AA6765772A4C5511"/>
        <w:category>
          <w:name w:val="General"/>
          <w:gallery w:val="placeholder"/>
        </w:category>
        <w:types>
          <w:type w:val="bbPlcHdr"/>
        </w:types>
        <w:behaviors>
          <w:behavior w:val="content"/>
        </w:behaviors>
        <w:guid w:val="{54615E32-D1A1-4B5C-B813-302919511941}"/>
      </w:docPartPr>
      <w:docPartBody>
        <w:p w:rsidR="00CD3CBE" w:rsidRDefault="00CD3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208CD"/>
    <w:rsid w:val="00727D62"/>
    <w:rsid w:val="00852D52"/>
    <w:rsid w:val="00CD3CB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2021-03-15T14:07:00Z</dcterms:created>
  <dcterms:modified xsi:type="dcterms:W3CDTF">2021-03-15T14:07:00Z</dcterms:modified>
</cp:coreProperties>
</file>